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6E" w:rsidRPr="00F73A90" w:rsidRDefault="00386A6E" w:rsidP="00386A6E">
      <w:pPr>
        <w:pStyle w:val="Nadpis1"/>
        <w:rPr>
          <w:rFonts w:ascii="Arial" w:hAnsi="Arial" w:cs="Arial"/>
        </w:rPr>
      </w:pPr>
      <w:r w:rsidRPr="00F73A90">
        <w:rPr>
          <w:rFonts w:ascii="Arial" w:hAnsi="Arial" w:cs="Arial"/>
        </w:rPr>
        <w:t xml:space="preserve">Žiadosť o prístup do miestnej distribučnej siete </w:t>
      </w:r>
      <w:r w:rsidR="00F73A90" w:rsidRPr="00F73A90">
        <w:rPr>
          <w:rFonts w:ascii="Arial" w:hAnsi="Arial" w:cs="Arial"/>
        </w:rPr>
        <w:t>plynu</w:t>
      </w:r>
    </w:p>
    <w:p w:rsidR="00386A6E" w:rsidRPr="00F73A90" w:rsidRDefault="00386A6E" w:rsidP="00386A6E">
      <w:pPr>
        <w:rPr>
          <w:rFonts w:ascii="Arial" w:hAnsi="Arial" w:cs="Arial"/>
        </w:rPr>
      </w:pPr>
      <w:r w:rsidRPr="00F73A90">
        <w:rPr>
          <w:rFonts w:ascii="Arial" w:hAnsi="Arial" w:cs="Arial"/>
        </w:rPr>
        <w:t>Prosíme o zodpovedanie/splnenie nasledovných požiadaviek. V prípade nedostatku miesta je možné použiť ďalší samostatný list.</w:t>
      </w:r>
    </w:p>
    <w:p w:rsidR="00386A6E" w:rsidRPr="00F73A90" w:rsidRDefault="00386A6E" w:rsidP="00386A6E">
      <w:pPr>
        <w:rPr>
          <w:rFonts w:ascii="Arial" w:hAnsi="Arial" w:cs="Arial"/>
        </w:rPr>
      </w:pPr>
    </w:p>
    <w:p w:rsidR="00386A6E" w:rsidRPr="00F73A90" w:rsidRDefault="00386A6E" w:rsidP="00386A6E">
      <w:pPr>
        <w:pStyle w:val="Odsekzoznamu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1080"/>
        <w:ind w:left="1423" w:hanging="357"/>
        <w:contextualSpacing w:val="0"/>
        <w:jc w:val="both"/>
        <w:textAlignment w:val="baseline"/>
        <w:rPr>
          <w:rFonts w:ascii="Arial" w:hAnsi="Arial" w:cs="Arial"/>
        </w:rPr>
      </w:pPr>
      <w:r w:rsidRPr="00F73A90">
        <w:rPr>
          <w:rFonts w:ascii="Arial" w:hAnsi="Arial" w:cs="Arial"/>
        </w:rPr>
        <w:t>identifikačné údaje žiadateľa:</w:t>
      </w:r>
    </w:p>
    <w:p w:rsidR="00386A6E" w:rsidRPr="00F73A90" w:rsidRDefault="00386A6E" w:rsidP="00386A6E">
      <w:pPr>
        <w:pStyle w:val="Odsekzoznamu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1080"/>
        <w:ind w:left="1423" w:hanging="357"/>
        <w:contextualSpacing w:val="0"/>
        <w:jc w:val="both"/>
        <w:textAlignment w:val="baseline"/>
        <w:rPr>
          <w:rFonts w:ascii="Arial" w:hAnsi="Arial" w:cs="Arial"/>
        </w:rPr>
      </w:pPr>
      <w:r w:rsidRPr="00F73A90">
        <w:rPr>
          <w:rFonts w:ascii="Arial" w:hAnsi="Arial" w:cs="Arial"/>
        </w:rPr>
        <w:t>dátum začatia a skončenia distribúcie plynu:</w:t>
      </w:r>
    </w:p>
    <w:p w:rsidR="00386A6E" w:rsidRPr="00F73A90" w:rsidRDefault="00386A6E" w:rsidP="00386A6E">
      <w:pPr>
        <w:pStyle w:val="Odsekzoznamu"/>
        <w:numPr>
          <w:ilvl w:val="0"/>
          <w:numId w:val="10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080"/>
        <w:ind w:left="1423" w:hanging="357"/>
        <w:contextualSpacing w:val="0"/>
        <w:jc w:val="both"/>
        <w:textAlignment w:val="baseline"/>
        <w:rPr>
          <w:rFonts w:ascii="Arial" w:hAnsi="Arial" w:cs="Arial"/>
        </w:rPr>
      </w:pPr>
      <w:r w:rsidRPr="00F73A90">
        <w:rPr>
          <w:rFonts w:ascii="Arial" w:hAnsi="Arial" w:cs="Arial"/>
        </w:rPr>
        <w:t>vstupné body do LDS:</w:t>
      </w:r>
    </w:p>
    <w:p w:rsidR="00386A6E" w:rsidRDefault="00386A6E" w:rsidP="00386A6E">
      <w:pPr>
        <w:pStyle w:val="Odsekzoznamu"/>
        <w:numPr>
          <w:ilvl w:val="0"/>
          <w:numId w:val="10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080"/>
        <w:ind w:left="1423" w:hanging="357"/>
        <w:contextualSpacing w:val="0"/>
        <w:jc w:val="both"/>
        <w:textAlignment w:val="baseline"/>
        <w:rPr>
          <w:rFonts w:ascii="Arial" w:hAnsi="Arial" w:cs="Arial"/>
        </w:rPr>
      </w:pPr>
      <w:r w:rsidRPr="00F73A90">
        <w:rPr>
          <w:rFonts w:ascii="Arial" w:hAnsi="Arial" w:cs="Arial"/>
        </w:rPr>
        <w:t>výstupné body z LDS:</w:t>
      </w:r>
    </w:p>
    <w:p w:rsidR="00F73A90" w:rsidRPr="00F73A90" w:rsidRDefault="00F73A90" w:rsidP="00F73A90">
      <w:pPr>
        <w:pStyle w:val="Odsekzoznamu"/>
        <w:numPr>
          <w:ilvl w:val="0"/>
          <w:numId w:val="10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080"/>
        <w:ind w:left="1423" w:hanging="357"/>
        <w:contextualSpacing w:val="0"/>
        <w:jc w:val="both"/>
        <w:textAlignment w:val="baseline"/>
        <w:rPr>
          <w:rFonts w:ascii="Arial" w:hAnsi="Arial" w:cs="Arial"/>
        </w:rPr>
      </w:pPr>
      <w:r w:rsidRPr="00F73A90">
        <w:rPr>
          <w:rFonts w:ascii="Arial" w:hAnsi="Arial" w:cs="Arial"/>
        </w:rPr>
        <w:t>ročné množstvo distribuovaného plynu do príslušného vstupného bodu [m</w:t>
      </w:r>
      <w:r w:rsidRPr="00F73A90">
        <w:rPr>
          <w:rFonts w:ascii="Arial" w:hAnsi="Arial" w:cs="Arial"/>
          <w:vertAlign w:val="superscript"/>
        </w:rPr>
        <w:t>3</w:t>
      </w:r>
      <w:r w:rsidRPr="00F73A90">
        <w:rPr>
          <w:rFonts w:ascii="Arial" w:hAnsi="Arial" w:cs="Arial"/>
        </w:rPr>
        <w:t>]:</w:t>
      </w:r>
    </w:p>
    <w:p w:rsidR="00386A6E" w:rsidRPr="00F73A90" w:rsidRDefault="00386A6E" w:rsidP="00386A6E">
      <w:pPr>
        <w:pStyle w:val="Odsekzoznamu"/>
        <w:numPr>
          <w:ilvl w:val="0"/>
          <w:numId w:val="10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080"/>
        <w:ind w:left="1423" w:hanging="357"/>
        <w:contextualSpacing w:val="0"/>
        <w:jc w:val="both"/>
        <w:textAlignment w:val="baseline"/>
        <w:rPr>
          <w:rFonts w:ascii="Arial" w:hAnsi="Arial" w:cs="Arial"/>
        </w:rPr>
      </w:pPr>
      <w:r w:rsidRPr="00F73A90">
        <w:rPr>
          <w:rFonts w:ascii="Arial" w:hAnsi="Arial" w:cs="Arial"/>
        </w:rPr>
        <w:t>požadovaná</w:t>
      </w:r>
      <w:r w:rsidR="00F73A90">
        <w:rPr>
          <w:rFonts w:ascii="Arial" w:hAnsi="Arial" w:cs="Arial"/>
        </w:rPr>
        <w:t xml:space="preserve"> maximálna</w:t>
      </w:r>
      <w:r w:rsidRPr="00F73A90">
        <w:rPr>
          <w:rFonts w:ascii="Arial" w:hAnsi="Arial" w:cs="Arial"/>
        </w:rPr>
        <w:t xml:space="preserve"> denná distribučná kapacita na príslušnom vstupnom bode</w:t>
      </w:r>
      <w:r w:rsidR="00F73A90">
        <w:rPr>
          <w:rFonts w:ascii="Arial" w:hAnsi="Arial" w:cs="Arial"/>
        </w:rPr>
        <w:t xml:space="preserve"> [m</w:t>
      </w:r>
      <w:r w:rsidR="00F73A90">
        <w:rPr>
          <w:rFonts w:ascii="Arial" w:hAnsi="Arial" w:cs="Arial"/>
          <w:vertAlign w:val="superscript"/>
        </w:rPr>
        <w:t>3</w:t>
      </w:r>
      <w:r w:rsidR="00F73A90">
        <w:rPr>
          <w:rFonts w:ascii="Arial" w:hAnsi="Arial" w:cs="Arial"/>
        </w:rPr>
        <w:t>/deň]</w:t>
      </w:r>
      <w:r w:rsidRPr="00F73A90">
        <w:rPr>
          <w:rFonts w:ascii="Arial" w:hAnsi="Arial" w:cs="Arial"/>
        </w:rPr>
        <w:t>:</w:t>
      </w:r>
    </w:p>
    <w:p w:rsidR="00386A6E" w:rsidRPr="00F73A90" w:rsidRDefault="00386A6E" w:rsidP="00386A6E">
      <w:pPr>
        <w:pStyle w:val="Odsekzoznamu"/>
        <w:numPr>
          <w:ilvl w:val="0"/>
          <w:numId w:val="10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080"/>
        <w:ind w:left="1423" w:hanging="357"/>
        <w:contextualSpacing w:val="0"/>
        <w:jc w:val="both"/>
        <w:textAlignment w:val="baseline"/>
        <w:rPr>
          <w:rFonts w:ascii="Arial" w:hAnsi="Arial" w:cs="Arial"/>
        </w:rPr>
      </w:pPr>
      <w:r w:rsidRPr="00F73A90">
        <w:rPr>
          <w:rFonts w:ascii="Arial" w:hAnsi="Arial" w:cs="Arial"/>
        </w:rPr>
        <w:t xml:space="preserve">požadovaná </w:t>
      </w:r>
      <w:r w:rsidR="00F73A90">
        <w:rPr>
          <w:rFonts w:ascii="Arial" w:hAnsi="Arial" w:cs="Arial"/>
        </w:rPr>
        <w:t>maximálna hodinová</w:t>
      </w:r>
      <w:r w:rsidRPr="00F73A90">
        <w:rPr>
          <w:rFonts w:ascii="Arial" w:hAnsi="Arial" w:cs="Arial"/>
        </w:rPr>
        <w:t xml:space="preserve"> distribučná kapacita na príslušnom </w:t>
      </w:r>
      <w:r w:rsidR="00F73A90">
        <w:rPr>
          <w:rFonts w:ascii="Arial" w:hAnsi="Arial" w:cs="Arial"/>
        </w:rPr>
        <w:t>vstupnom</w:t>
      </w:r>
      <w:r w:rsidRPr="00F73A90">
        <w:rPr>
          <w:rFonts w:ascii="Arial" w:hAnsi="Arial" w:cs="Arial"/>
        </w:rPr>
        <w:t xml:space="preserve"> bode</w:t>
      </w:r>
      <w:r w:rsidR="00F73A90">
        <w:rPr>
          <w:rFonts w:ascii="Arial" w:hAnsi="Arial" w:cs="Arial"/>
        </w:rPr>
        <w:t xml:space="preserve"> </w:t>
      </w:r>
      <w:r w:rsidR="00F73A90">
        <w:rPr>
          <w:rFonts w:ascii="Arial" w:hAnsi="Arial" w:cs="Arial"/>
        </w:rPr>
        <w:t>[m</w:t>
      </w:r>
      <w:r w:rsidR="00F73A90">
        <w:rPr>
          <w:rFonts w:ascii="Arial" w:hAnsi="Arial" w:cs="Arial"/>
          <w:vertAlign w:val="superscript"/>
        </w:rPr>
        <w:t>3</w:t>
      </w:r>
      <w:r w:rsidR="00F73A90">
        <w:rPr>
          <w:rFonts w:ascii="Arial" w:hAnsi="Arial" w:cs="Arial"/>
        </w:rPr>
        <w:t>/hod</w:t>
      </w:r>
      <w:r w:rsidR="00F73A90">
        <w:rPr>
          <w:rFonts w:ascii="Arial" w:hAnsi="Arial" w:cs="Arial"/>
        </w:rPr>
        <w:t>]</w:t>
      </w:r>
      <w:r w:rsidRPr="00F73A90">
        <w:rPr>
          <w:rFonts w:ascii="Arial" w:hAnsi="Arial" w:cs="Arial"/>
        </w:rPr>
        <w:t>:</w:t>
      </w:r>
    </w:p>
    <w:p w:rsidR="00F73A90" w:rsidRDefault="00F73A90" w:rsidP="00F73A90">
      <w:pPr>
        <w:pStyle w:val="Odsekzoznamu"/>
        <w:numPr>
          <w:ilvl w:val="0"/>
          <w:numId w:val="10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080"/>
        <w:ind w:left="1423" w:hanging="357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v prípade plánovaného postupného ročného nárastu spotreby plynu uviesť plány na nasledujúce roky [m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]</w:t>
      </w:r>
      <w:r w:rsidRPr="00F73A90">
        <w:rPr>
          <w:rFonts w:ascii="Arial" w:hAnsi="Arial" w:cs="Arial"/>
        </w:rPr>
        <w:t>:</w:t>
      </w:r>
    </w:p>
    <w:p w:rsidR="00B44F84" w:rsidRDefault="00386A6E" w:rsidP="003D65FA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1080"/>
        <w:ind w:left="1423" w:hanging="357"/>
        <w:contextualSpacing w:val="0"/>
        <w:jc w:val="both"/>
        <w:textAlignment w:val="baseline"/>
        <w:rPr>
          <w:rFonts w:ascii="Arial" w:hAnsi="Arial" w:cs="Arial"/>
        </w:rPr>
      </w:pPr>
      <w:bookmarkStart w:id="0" w:name="_GoBack"/>
      <w:bookmarkEnd w:id="0"/>
      <w:r w:rsidRPr="00F73A90">
        <w:rPr>
          <w:rFonts w:ascii="Arial" w:hAnsi="Arial" w:cs="Arial"/>
        </w:rPr>
        <w:lastRenderedPageBreak/>
        <w:t>požadovaný prevádzkový tlak na príslušnom výstupnom bode:</w:t>
      </w:r>
    </w:p>
    <w:p w:rsidR="00F73A90" w:rsidRDefault="00F73A90" w:rsidP="00F73A90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1080"/>
        <w:jc w:val="both"/>
        <w:textAlignment w:val="baseline"/>
        <w:rPr>
          <w:rFonts w:ascii="Arial" w:hAnsi="Arial" w:cs="Arial"/>
        </w:rPr>
      </w:pPr>
    </w:p>
    <w:p w:rsidR="00F73A90" w:rsidRPr="00F73A90" w:rsidRDefault="00F73A90" w:rsidP="00F73A90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1080"/>
        <w:jc w:val="both"/>
        <w:textAlignment w:val="baseline"/>
        <w:rPr>
          <w:rFonts w:ascii="Arial" w:hAnsi="Arial" w:cs="Arial"/>
        </w:rPr>
      </w:pPr>
    </w:p>
    <w:sectPr w:rsidR="00F73A90" w:rsidRPr="00F73A90" w:rsidSect="00B44F84">
      <w:headerReference w:type="default" r:id="rId8"/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517" w:rsidRDefault="009C5517" w:rsidP="006530E1">
      <w:r>
        <w:separator/>
      </w:r>
    </w:p>
  </w:endnote>
  <w:endnote w:type="continuationSeparator" w:id="0">
    <w:p w:rsidR="009C5517" w:rsidRDefault="009C5517" w:rsidP="0065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NeueLTPro-Roman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64D" w:rsidRDefault="0055264D" w:rsidP="00152D69">
    <w:pPr>
      <w:pBdr>
        <w:bottom w:val="single" w:sz="12" w:space="1" w:color="auto"/>
      </w:pBdr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>Registrácia: Okresný súd Bratislava, oddiel Sro, vložka číslo 6649/B</w:t>
    </w:r>
  </w:p>
  <w:p w:rsidR="0055264D" w:rsidRDefault="0055264D" w:rsidP="00152D69">
    <w:pPr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</w:p>
  <w:p w:rsidR="0055264D" w:rsidRDefault="0055264D" w:rsidP="00152D69">
    <w:pPr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>Tel.: 02 / 4923 7216</w:t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  <w:t>Bankové spojenie:</w:t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  <w:t xml:space="preserve">             </w:t>
    </w:r>
    <w:r w:rsidR="00386A6E">
      <w:rPr>
        <w:rFonts w:ascii="HelveticaNeueLTPro-Roman" w:hAnsi="HelveticaNeueLTPro-Roman" w:cs="HelveticaNeueLTPro-Roman"/>
        <w:sz w:val="16"/>
        <w:szCs w:val="16"/>
      </w:rPr>
      <w:t xml:space="preserve">    </w:t>
    </w:r>
    <w:r>
      <w:rPr>
        <w:rFonts w:ascii="HelveticaNeueLTPro-Roman" w:hAnsi="HelveticaNeueLTPro-Roman" w:cs="HelveticaNeueLTPro-Roman"/>
        <w:sz w:val="16"/>
        <w:szCs w:val="16"/>
      </w:rPr>
      <w:t xml:space="preserve"> </w:t>
    </w:r>
    <w:r w:rsidR="00386A6E">
      <w:rPr>
        <w:rFonts w:ascii="HelveticaNeueLTPro-Roman" w:hAnsi="HelveticaNeueLTPro-Roman" w:cs="HelveticaNeueLTPro-Roman"/>
        <w:sz w:val="16"/>
        <w:szCs w:val="16"/>
      </w:rPr>
      <w:t xml:space="preserve"> </w:t>
    </w:r>
    <w:r>
      <w:rPr>
        <w:rFonts w:ascii="HelveticaNeueLTPro-Roman" w:hAnsi="HelveticaNeueLTPro-Roman" w:cs="HelveticaNeueLTPro-Roman"/>
        <w:sz w:val="16"/>
        <w:szCs w:val="16"/>
      </w:rPr>
      <w:t xml:space="preserve"> IČO: 31368514</w:t>
    </w:r>
  </w:p>
  <w:p w:rsidR="0055264D" w:rsidRDefault="0055264D" w:rsidP="00152D69">
    <w:pPr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>Fax: 02 / 4923 7213</w:t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</w:r>
    <w:r w:rsidR="00386A6E">
      <w:rPr>
        <w:rFonts w:ascii="HelveticaNeueLTPro-Roman" w:hAnsi="HelveticaNeueLTPro-Roman" w:cs="HelveticaNeueLTPro-Roman"/>
        <w:sz w:val="16"/>
        <w:szCs w:val="16"/>
      </w:rPr>
      <w:t xml:space="preserve">SWIFT: </w:t>
    </w:r>
    <w:r>
      <w:rPr>
        <w:rFonts w:ascii="HelveticaNeueLTPro-Roman" w:hAnsi="HelveticaNeueLTPro-Roman" w:cs="HelveticaNeueLTPro-Roman"/>
        <w:sz w:val="16"/>
        <w:szCs w:val="16"/>
      </w:rPr>
      <w:t>TATR</w:t>
    </w:r>
    <w:r w:rsidR="00386A6E">
      <w:rPr>
        <w:rFonts w:ascii="HelveticaNeueLTPro-Roman" w:hAnsi="HelveticaNeueLTPro-Roman" w:cs="HelveticaNeueLTPro-Roman"/>
        <w:sz w:val="16"/>
        <w:szCs w:val="16"/>
      </w:rPr>
      <w:t xml:space="preserve">SKBX       </w:t>
    </w:r>
    <w:r>
      <w:rPr>
        <w:rFonts w:ascii="HelveticaNeueLTPro-Roman" w:hAnsi="HelveticaNeueLTPro-Roman" w:cs="HelveticaNeueLTPro-Roman"/>
        <w:sz w:val="16"/>
        <w:szCs w:val="16"/>
      </w:rPr>
      <w:t xml:space="preserve">               </w:t>
    </w:r>
    <w:r w:rsidR="00386A6E">
      <w:rPr>
        <w:rFonts w:ascii="HelveticaNeueLTPro-Roman" w:hAnsi="HelveticaNeueLTPro-Roman" w:cs="HelveticaNeueLTPro-Roman"/>
        <w:sz w:val="16"/>
        <w:szCs w:val="16"/>
      </w:rPr>
      <w:t xml:space="preserve">              </w:t>
    </w:r>
    <w:r>
      <w:rPr>
        <w:rFonts w:ascii="HelveticaNeueLTPro-Roman" w:hAnsi="HelveticaNeueLTPro-Roman" w:cs="HelveticaNeueLTPro-Roman"/>
        <w:sz w:val="16"/>
        <w:szCs w:val="16"/>
      </w:rPr>
      <w:t>DIČ: 2020334481</w:t>
    </w:r>
  </w:p>
  <w:p w:rsidR="0055264D" w:rsidRDefault="0055264D" w:rsidP="00152D69">
    <w:pPr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 xml:space="preserve">E-mail: </w:t>
    </w:r>
    <w:proofErr w:type="spellStart"/>
    <w:r>
      <w:rPr>
        <w:rFonts w:ascii="HelveticaNeueLTPro-Roman" w:hAnsi="HelveticaNeueLTPro-Roman" w:cs="HelveticaNeueLTPro-Roman"/>
        <w:sz w:val="16"/>
        <w:szCs w:val="16"/>
      </w:rPr>
      <w:t>ppa@ppapower.sk</w:t>
    </w:r>
    <w:proofErr w:type="spellEnd"/>
    <w:r>
      <w:rPr>
        <w:rFonts w:ascii="HelveticaNeueLTPro-Roman" w:hAnsi="HelveticaNeueLTPro-Roman" w:cs="HelveticaNeueLTPro-Roman"/>
        <w:sz w:val="16"/>
        <w:szCs w:val="16"/>
      </w:rPr>
      <w:t xml:space="preserve">, </w:t>
    </w:r>
    <w:hyperlink r:id="rId1" w:history="1">
      <w:r w:rsidRPr="00152D69">
        <w:rPr>
          <w:rFonts w:ascii="HelveticaNeueLTPro-Roman" w:hAnsi="HelveticaNeueLTPro-Roman" w:cs="HelveticaNeueLTPro-Roman"/>
          <w:sz w:val="16"/>
          <w:szCs w:val="16"/>
        </w:rPr>
        <w:t>ppapower@ppapower.sk</w:t>
      </w:r>
    </w:hyperlink>
    <w:r>
      <w:rPr>
        <w:rFonts w:ascii="HelveticaNeueLTPro-Roman" w:hAnsi="HelveticaNeueLTPro-Roman" w:cs="HelveticaNeueLTPro-Roman"/>
        <w:sz w:val="16"/>
        <w:szCs w:val="16"/>
      </w:rPr>
      <w:tab/>
    </w:r>
    <w:r w:rsidR="00386A6E">
      <w:rPr>
        <w:rFonts w:ascii="HelveticaNeueLTPro-Roman" w:hAnsi="HelveticaNeueLTPro-Roman" w:cs="HelveticaNeueLTPro-Roman"/>
        <w:sz w:val="16"/>
        <w:szCs w:val="16"/>
      </w:rPr>
      <w:t xml:space="preserve">IBAN: SK26110000000026243200001       </w:t>
    </w:r>
    <w:r>
      <w:rPr>
        <w:rFonts w:ascii="HelveticaNeueLTPro-Roman" w:hAnsi="HelveticaNeueLTPro-Roman" w:cs="HelveticaNeueLTPro-Roman"/>
        <w:sz w:val="16"/>
        <w:szCs w:val="16"/>
      </w:rPr>
      <w:t>IČ pre DPH: SK2020334481</w:t>
    </w:r>
  </w:p>
  <w:p w:rsidR="0055264D" w:rsidRPr="00152D69" w:rsidRDefault="0055264D" w:rsidP="00152D69">
    <w:pPr>
      <w:tabs>
        <w:tab w:val="left" w:pos="6675"/>
      </w:tabs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  <w:r w:rsidRPr="00152D69">
      <w:rPr>
        <w:rFonts w:ascii="HelveticaNeueLTPro-Roman" w:hAnsi="HelveticaNeueLTPro-Roman" w:cs="HelveticaNeueLTPro-Roman"/>
        <w:sz w:val="16"/>
        <w:szCs w:val="16"/>
      </w:rPr>
      <w:t>www.ppa.sk</w:t>
    </w:r>
    <w:r w:rsidRPr="00152D69">
      <w:rPr>
        <w:rFonts w:ascii="HelveticaNeueLTPro-Roman" w:hAnsi="HelveticaNeueLTPro-Roman" w:cs="HelveticaNeueLTPro-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517" w:rsidRDefault="009C5517" w:rsidP="006530E1">
      <w:r>
        <w:separator/>
      </w:r>
    </w:p>
  </w:footnote>
  <w:footnote w:type="continuationSeparator" w:id="0">
    <w:p w:rsidR="009C5517" w:rsidRDefault="009C5517" w:rsidP="00653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64D" w:rsidRDefault="0055264D" w:rsidP="00152D69">
    <w:pPr>
      <w:pStyle w:val="Hlavika"/>
      <w:tabs>
        <w:tab w:val="clear" w:pos="9072"/>
        <w:tab w:val="right" w:pos="9356"/>
      </w:tabs>
      <w:ind w:left="-426" w:right="-284"/>
      <w:jc w:val="right"/>
      <w:rPr>
        <w:rFonts w:ascii="HelveticaNeueLTPro-Roman" w:hAnsi="HelveticaNeueLTPro-Roman" w:cs="HelveticaNeueLTPro-Roman"/>
        <w:sz w:val="16"/>
        <w:szCs w:val="16"/>
      </w:rPr>
    </w:pPr>
    <w:r>
      <w:rPr>
        <w:noProof/>
        <w:sz w:val="20"/>
        <w:szCs w:val="20"/>
        <w:lang w:eastAsia="sk-S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-309245</wp:posOffset>
          </wp:positionH>
          <wp:positionV relativeFrom="paragraph">
            <wp:posOffset>-182880</wp:posOffset>
          </wp:positionV>
          <wp:extent cx="3230880" cy="575945"/>
          <wp:effectExtent l="19050" t="0" r="7620" b="0"/>
          <wp:wrapNone/>
          <wp:docPr id="1" name="Obrázok 1" descr="PPA Power 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PA Power D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elveticaNeueLTPro-Roman" w:hAnsi="HelveticaNeueLTPro-Roman" w:cs="HelveticaNeueLTPro-Roman"/>
        <w:sz w:val="16"/>
        <w:szCs w:val="16"/>
      </w:rPr>
      <w:t>PPA Power DS s.r.o.</w:t>
    </w:r>
  </w:p>
  <w:p w:rsidR="0055264D" w:rsidRDefault="0055264D" w:rsidP="00152D69">
    <w:pPr>
      <w:tabs>
        <w:tab w:val="right" w:pos="9356"/>
      </w:tabs>
      <w:autoSpaceDE w:val="0"/>
      <w:autoSpaceDN w:val="0"/>
      <w:adjustRightInd w:val="0"/>
      <w:ind w:right="-284"/>
      <w:jc w:val="right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>Vajnorská 137</w:t>
    </w:r>
  </w:p>
  <w:p w:rsidR="0055264D" w:rsidRDefault="0055264D" w:rsidP="00152D69">
    <w:pPr>
      <w:tabs>
        <w:tab w:val="right" w:pos="9356"/>
      </w:tabs>
      <w:ind w:right="-284"/>
      <w:jc w:val="right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>830 00 Bratislava</w:t>
    </w:r>
  </w:p>
  <w:p w:rsidR="0055264D" w:rsidRDefault="0055264D" w:rsidP="006530E1">
    <w:pPr>
      <w:pStyle w:val="Hlavika"/>
      <w:tabs>
        <w:tab w:val="clear" w:pos="9072"/>
        <w:tab w:val="right" w:pos="9356"/>
      </w:tabs>
      <w:ind w:left="-426" w:right="-284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D90"/>
    <w:multiLevelType w:val="hybridMultilevel"/>
    <w:tmpl w:val="C67E4FEA"/>
    <w:lvl w:ilvl="0" w:tplc="C17A1B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67793"/>
    <w:multiLevelType w:val="hybridMultilevel"/>
    <w:tmpl w:val="611868B6"/>
    <w:lvl w:ilvl="0" w:tplc="F31AE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370FA"/>
    <w:multiLevelType w:val="hybridMultilevel"/>
    <w:tmpl w:val="D8503132"/>
    <w:lvl w:ilvl="0" w:tplc="458C741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BD4921"/>
    <w:multiLevelType w:val="hybridMultilevel"/>
    <w:tmpl w:val="B5DA0286"/>
    <w:lvl w:ilvl="0" w:tplc="C17A1B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B60C2"/>
    <w:multiLevelType w:val="hybridMultilevel"/>
    <w:tmpl w:val="07C8F4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377B4"/>
    <w:multiLevelType w:val="hybridMultilevel"/>
    <w:tmpl w:val="CCEC2190"/>
    <w:lvl w:ilvl="0" w:tplc="041B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B400C"/>
    <w:multiLevelType w:val="hybridMultilevel"/>
    <w:tmpl w:val="2EF82BFA"/>
    <w:lvl w:ilvl="0" w:tplc="777AE5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F4F98"/>
    <w:multiLevelType w:val="hybridMultilevel"/>
    <w:tmpl w:val="5608E4F0"/>
    <w:lvl w:ilvl="0" w:tplc="C17A1B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E22F1"/>
    <w:multiLevelType w:val="hybridMultilevel"/>
    <w:tmpl w:val="7D76B432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4905AE"/>
    <w:multiLevelType w:val="hybridMultilevel"/>
    <w:tmpl w:val="3C5E2FC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A07"/>
    <w:rsid w:val="00031E5D"/>
    <w:rsid w:val="00053C17"/>
    <w:rsid w:val="00057D0B"/>
    <w:rsid w:val="0007430D"/>
    <w:rsid w:val="00152D69"/>
    <w:rsid w:val="00185CFD"/>
    <w:rsid w:val="001A6C8B"/>
    <w:rsid w:val="001A78C7"/>
    <w:rsid w:val="001B6803"/>
    <w:rsid w:val="001C0A86"/>
    <w:rsid w:val="001D40BD"/>
    <w:rsid w:val="001F2E7B"/>
    <w:rsid w:val="001F731D"/>
    <w:rsid w:val="00271C44"/>
    <w:rsid w:val="0028299B"/>
    <w:rsid w:val="00285A4F"/>
    <w:rsid w:val="002A0010"/>
    <w:rsid w:val="002B3671"/>
    <w:rsid w:val="00386A6E"/>
    <w:rsid w:val="003D65FA"/>
    <w:rsid w:val="00403191"/>
    <w:rsid w:val="00435B07"/>
    <w:rsid w:val="00476D9C"/>
    <w:rsid w:val="004A542A"/>
    <w:rsid w:val="004C3E48"/>
    <w:rsid w:val="00502569"/>
    <w:rsid w:val="00537553"/>
    <w:rsid w:val="0055264D"/>
    <w:rsid w:val="00606ABC"/>
    <w:rsid w:val="006530E1"/>
    <w:rsid w:val="006A055B"/>
    <w:rsid w:val="00705D14"/>
    <w:rsid w:val="00730449"/>
    <w:rsid w:val="007A302C"/>
    <w:rsid w:val="007B2010"/>
    <w:rsid w:val="0081417B"/>
    <w:rsid w:val="008231B0"/>
    <w:rsid w:val="008375B9"/>
    <w:rsid w:val="008A2212"/>
    <w:rsid w:val="008B3BCC"/>
    <w:rsid w:val="008B63AC"/>
    <w:rsid w:val="00903026"/>
    <w:rsid w:val="009C5517"/>
    <w:rsid w:val="009C5A1D"/>
    <w:rsid w:val="009D5032"/>
    <w:rsid w:val="009D5181"/>
    <w:rsid w:val="009F73CF"/>
    <w:rsid w:val="00A90656"/>
    <w:rsid w:val="00AA0372"/>
    <w:rsid w:val="00AE6D53"/>
    <w:rsid w:val="00B435C8"/>
    <w:rsid w:val="00B44F84"/>
    <w:rsid w:val="00B52D46"/>
    <w:rsid w:val="00B829BA"/>
    <w:rsid w:val="00C254C3"/>
    <w:rsid w:val="00C7750F"/>
    <w:rsid w:val="00C856EA"/>
    <w:rsid w:val="00C85C06"/>
    <w:rsid w:val="00CA02F9"/>
    <w:rsid w:val="00CA2616"/>
    <w:rsid w:val="00CE0FE7"/>
    <w:rsid w:val="00CE1E37"/>
    <w:rsid w:val="00D1185F"/>
    <w:rsid w:val="00D47A07"/>
    <w:rsid w:val="00D84F15"/>
    <w:rsid w:val="00D90741"/>
    <w:rsid w:val="00DE7800"/>
    <w:rsid w:val="00E407A1"/>
    <w:rsid w:val="00E641DD"/>
    <w:rsid w:val="00E920C5"/>
    <w:rsid w:val="00EB0F8C"/>
    <w:rsid w:val="00F73A90"/>
    <w:rsid w:val="00F9089F"/>
    <w:rsid w:val="00FA1475"/>
    <w:rsid w:val="00FC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256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86A6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30E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530E1"/>
  </w:style>
  <w:style w:type="paragraph" w:styleId="Pta">
    <w:name w:val="footer"/>
    <w:basedOn w:val="Normlny"/>
    <w:link w:val="PtaChar"/>
    <w:uiPriority w:val="99"/>
    <w:unhideWhenUsed/>
    <w:rsid w:val="006530E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530E1"/>
  </w:style>
  <w:style w:type="paragraph" w:styleId="Textbubliny">
    <w:name w:val="Balloon Text"/>
    <w:basedOn w:val="Normlny"/>
    <w:link w:val="TextbublinyChar"/>
    <w:uiPriority w:val="99"/>
    <w:semiHidden/>
    <w:unhideWhenUsed/>
    <w:rsid w:val="006530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30E1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152D69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152D69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502569"/>
    <w:pPr>
      <w:jc w:val="center"/>
    </w:pPr>
    <w:rPr>
      <w:b/>
      <w:bCs/>
      <w:sz w:val="48"/>
    </w:rPr>
  </w:style>
  <w:style w:type="character" w:customStyle="1" w:styleId="NzovChar">
    <w:name w:val="Názov Char"/>
    <w:basedOn w:val="Predvolenpsmoodseku"/>
    <w:link w:val="Nzov"/>
    <w:rsid w:val="00502569"/>
    <w:rPr>
      <w:rFonts w:ascii="Times New Roman" w:eastAsia="Times New Roman" w:hAnsi="Times New Roman"/>
      <w:b/>
      <w:bCs/>
      <w:sz w:val="48"/>
      <w:szCs w:val="24"/>
    </w:rPr>
  </w:style>
  <w:style w:type="paragraph" w:styleId="Odsekzoznamu">
    <w:name w:val="List Paragraph"/>
    <w:basedOn w:val="Normlny"/>
    <w:uiPriority w:val="34"/>
    <w:qFormat/>
    <w:rsid w:val="0007430D"/>
    <w:pPr>
      <w:ind w:left="720"/>
      <w:contextualSpacing/>
    </w:pPr>
  </w:style>
  <w:style w:type="table" w:styleId="Mriekatabuky">
    <w:name w:val="Table Grid"/>
    <w:basedOn w:val="Normlnatabuka"/>
    <w:uiPriority w:val="59"/>
    <w:rsid w:val="00AA03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386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2569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30E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530E1"/>
  </w:style>
  <w:style w:type="paragraph" w:styleId="Pta">
    <w:name w:val="footer"/>
    <w:basedOn w:val="Normlny"/>
    <w:link w:val="PtaChar"/>
    <w:uiPriority w:val="99"/>
    <w:unhideWhenUsed/>
    <w:rsid w:val="006530E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530E1"/>
  </w:style>
  <w:style w:type="paragraph" w:styleId="Textbubliny">
    <w:name w:val="Balloon Text"/>
    <w:basedOn w:val="Normlny"/>
    <w:link w:val="TextbublinyChar"/>
    <w:uiPriority w:val="99"/>
    <w:semiHidden/>
    <w:unhideWhenUsed/>
    <w:rsid w:val="006530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30E1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152D69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152D69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502569"/>
    <w:pPr>
      <w:jc w:val="center"/>
    </w:pPr>
    <w:rPr>
      <w:b/>
      <w:bCs/>
      <w:sz w:val="48"/>
    </w:rPr>
  </w:style>
  <w:style w:type="character" w:customStyle="1" w:styleId="NzovChar">
    <w:name w:val="Názov Char"/>
    <w:basedOn w:val="Predvolenpsmoodseku"/>
    <w:link w:val="Nzov"/>
    <w:rsid w:val="00502569"/>
    <w:rPr>
      <w:rFonts w:ascii="Times New Roman" w:eastAsia="Times New Roman" w:hAnsi="Times New Roman"/>
      <w:b/>
      <w:bCs/>
      <w:sz w:val="48"/>
      <w:szCs w:val="24"/>
    </w:rPr>
  </w:style>
  <w:style w:type="paragraph" w:styleId="Odsekzoznamu">
    <w:name w:val="List Paragraph"/>
    <w:basedOn w:val="Normlny"/>
    <w:uiPriority w:val="99"/>
    <w:qFormat/>
    <w:rsid w:val="0007430D"/>
    <w:pPr>
      <w:ind w:left="720"/>
      <w:contextualSpacing/>
    </w:pPr>
  </w:style>
  <w:style w:type="table" w:styleId="Mriekatabuky">
    <w:name w:val="Table Grid"/>
    <w:basedOn w:val="Normlnatabuka"/>
    <w:uiPriority w:val="59"/>
    <w:rsid w:val="00AA03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apower@ppapowe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709</CharactersWithSpaces>
  <SharedDoc>false</SharedDoc>
  <HLinks>
    <vt:vector size="6" baseType="variant">
      <vt:variant>
        <vt:i4>5177466</vt:i4>
      </vt:variant>
      <vt:variant>
        <vt:i4>0</vt:i4>
      </vt:variant>
      <vt:variant>
        <vt:i4>0</vt:i4>
      </vt:variant>
      <vt:variant>
        <vt:i4>5</vt:i4>
      </vt:variant>
      <vt:variant>
        <vt:lpwstr>mailto:ppapower@ppapower.sk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Longauer</cp:lastModifiedBy>
  <cp:revision>3</cp:revision>
  <dcterms:created xsi:type="dcterms:W3CDTF">2016-02-11T11:40:00Z</dcterms:created>
  <dcterms:modified xsi:type="dcterms:W3CDTF">2016-02-11T11:48:00Z</dcterms:modified>
</cp:coreProperties>
</file>